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7C5" w:rsidRPr="00936FBC" w:rsidRDefault="006E47C5" w:rsidP="006E47C5">
      <w:pPr>
        <w:jc w:val="center"/>
        <w:rPr>
          <w:rFonts w:ascii="Times New Roman" w:hAnsi="Times New Roman"/>
          <w:bCs/>
        </w:rPr>
      </w:pPr>
      <w:r w:rsidRPr="00936FBC">
        <w:rPr>
          <w:rFonts w:ascii="Times New Roman" w:hAnsi="Times New Roman"/>
          <w:b/>
          <w:bCs/>
        </w:rPr>
        <w:t>Табела 5.2.</w:t>
      </w:r>
      <w:r w:rsidRPr="00936FBC">
        <w:rPr>
          <w:rFonts w:ascii="Times New Roman" w:hAnsi="Times New Roman"/>
          <w:bCs/>
        </w:rPr>
        <w:t xml:space="preserve"> Спецификација предмета </w:t>
      </w:r>
    </w:p>
    <w:p w:rsidR="006E47C5" w:rsidRPr="00936FBC" w:rsidRDefault="006E47C5" w:rsidP="006E47C5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1901"/>
        <w:gridCol w:w="1125"/>
        <w:gridCol w:w="1962"/>
        <w:gridCol w:w="1222"/>
      </w:tblGrid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936FBC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 програм</w:t>
            </w:r>
            <w:r w:rsidR="006E47C5"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="006C3D2F" w:rsidRPr="00976BE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D34A7D" w:rsidRPr="00D34A7D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 w:rsidR="00936FBC" w:rsidRPr="00976BEB">
              <w:rPr>
                <w:rFonts w:ascii="Times New Roman" w:hAnsi="Times New Roman"/>
                <w:bCs/>
                <w:sz w:val="20"/>
                <w:szCs w:val="20"/>
              </w:rPr>
              <w:t>Телевизијска радионица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Наставник/наставници:</w:t>
            </w:r>
            <w:r w:rsidR="00936FBC"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36FBC" w:rsidRPr="00976BEB">
              <w:rPr>
                <w:rFonts w:ascii="Times New Roman" w:hAnsi="Times New Roman"/>
                <w:bCs/>
                <w:sz w:val="20"/>
                <w:szCs w:val="20"/>
              </w:rPr>
              <w:t>Миловановић</w:t>
            </w:r>
            <w:r w:rsidR="00134185" w:rsidRPr="00976B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E3C09" w:rsidRPr="00976BEB">
              <w:rPr>
                <w:rFonts w:ascii="Times New Roman" w:hAnsi="Times New Roman"/>
                <w:bCs/>
                <w:sz w:val="20"/>
                <w:szCs w:val="20"/>
              </w:rPr>
              <w:t>Ана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Статус предмета:</w:t>
            </w:r>
            <w:r w:rsidR="00936FBC"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B38E9" w:rsidRPr="00976BEB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936FBC" w:rsidRPr="00976BEB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721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Број ЕСПБ:</w:t>
            </w:r>
            <w:r w:rsidR="00936FBC" w:rsidRPr="00976B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7211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  <w:r w:rsidR="00134185" w:rsidRPr="00976BE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/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976BE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</w:p>
          <w:p w:rsidR="006E47C5" w:rsidRPr="00976BEB" w:rsidRDefault="00936FBC" w:rsidP="00976BE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Упознавање студената са </w:t>
            </w:r>
            <w:r w:rsidR="00134185"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телевизијом за децу. Развијање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код студената свести о значају телевизијских програма за: подстицање дечјег развоја; формирање и усвајање естетских вредности;</w:t>
            </w:r>
            <w:r w:rsidRPr="00976BEB">
              <w:rPr>
                <w:rFonts w:ascii="Times New Roman" w:hAnsi="Times New Roman"/>
                <w:color w:val="1A1617"/>
                <w:sz w:val="20"/>
                <w:szCs w:val="20"/>
              </w:rPr>
              <w:t xml:space="preserve">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подстицање формирања моралних ставова и усвајање етичких вредности код деце</w:t>
            </w:r>
            <w:r w:rsidRPr="00976B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976BE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 </w:t>
            </w:r>
          </w:p>
          <w:p w:rsidR="006E47C5" w:rsidRPr="00976BEB" w:rsidRDefault="00936FBC" w:rsidP="00976B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Формирање критеријума код студената за вредновање телевизијског програма за децу. Студенти би требало да буду оспособљени за самостално стварање кратких форми телевизијског програма за децу предшколског узраста.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976BE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:rsidR="006E47C5" w:rsidRPr="00976BEB" w:rsidRDefault="006E47C5" w:rsidP="00976BE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</w:p>
          <w:p w:rsidR="006E47C5" w:rsidRPr="009941C7" w:rsidRDefault="00936FBC" w:rsidP="009941C7">
            <w:pPr>
              <w:jc w:val="both"/>
              <w:rPr>
                <w:rFonts w:ascii="Times New Roman" w:eastAsia="Times New Roman CYR" w:hAnsi="Times New Roman"/>
                <w:sz w:val="20"/>
                <w:szCs w:val="20"/>
              </w:rPr>
            </w:pP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1. Телевизијски програм за децу. (Одређење телевизијског програма за децу. Телевизијски жанрови за децу.)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Дечја рецепција телевизије (Тумачење природе телевизије у раном детињству. Развој поимања ТВ нарације.)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Представа детета на ТВ. Дете и насиље на ТВ.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Специфични критеријуми за валоризацију телевизијског програма за децу (развојни, узрасни и критеријум усвојивости).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Образовни телевизијски програм за децу. 6. Значај телевизијских програма за децу за подстицање дечјег когнитивног развоја. (Метафорични и метонимијски потенцијали глумачки анимиране лутке у програмима телевизије у функцији подстицања дечјег когнитивног развоја. Симболичност глумачки анимиране лутке на телевизији и развој симболичке функције код деце предшколског и раног школског узраста)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Естетски значај телевизијског програма за децу. Значај телевизијског програма за децу за подстицање формирања и усвајање естетских вредности код деце.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Васпитни значај телевизијског програма за децу. Значај телевизијског програма за децу за подстицање формирања моралних ставова и усвајање етичких вредности код деце.</w:t>
            </w:r>
            <w:r w:rsidR="009941C7">
              <w:rPr>
                <w:rFonts w:ascii="Times New Roman" w:eastAsia="Times New Roman CYR" w:hAnsi="Times New Roman"/>
                <w:sz w:val="20"/>
                <w:szCs w:val="20"/>
                <w:lang w:val="sr-Cyrl-RS"/>
              </w:rPr>
              <w:t xml:space="preserve"> </w:t>
            </w:r>
            <w:r w:rsidRPr="009941C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8. </w:t>
            </w:r>
            <w:r w:rsidRPr="009941C7">
              <w:rPr>
                <w:rFonts w:ascii="Times New Roman" w:eastAsia="Times New Roman CYR" w:hAnsi="Times New Roman"/>
                <w:sz w:val="20"/>
                <w:szCs w:val="20"/>
                <w:lang w:val="sr-Cyrl-RS"/>
              </w:rPr>
              <w:t xml:space="preserve">Телевизија за децу у функцији развоја дечје визуелне перцепције и креативности.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>9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. Телевизија за децу у функцији развоја дечјег говора.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Телевизијски програми за децу у функцији педагошке реедукативне терапије.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 10.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Образовни потенцијали глумачки анимиране лутке на телевизији у функцији дететовог усвајања почетних математичких појмова и релација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 11.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упознавања околине,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 12.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ликовног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васпитања,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13.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физичког васпитања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14.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музичког васпитања.</w:t>
            </w:r>
            <w:r w:rsidR="009941C7">
              <w:rPr>
                <w:rFonts w:ascii="Times New Roman" w:eastAsia="Times New Roman CYR" w:hAnsi="Times New Roman"/>
                <w:sz w:val="20"/>
                <w:szCs w:val="20"/>
                <w:lang w:val="sr-Cyrl-RS"/>
              </w:rPr>
              <w:t xml:space="preserve">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15. </w:t>
            </w:r>
            <w:r w:rsidRPr="00976BEB">
              <w:rPr>
                <w:rFonts w:ascii="Times New Roman" w:eastAsia="Times New Roman CYR" w:hAnsi="Times New Roman"/>
                <w:color w:val="1A1617"/>
                <w:sz w:val="20"/>
                <w:szCs w:val="20"/>
              </w:rPr>
              <w:t xml:space="preserve">Снимање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телевизијског програма за децу.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16.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ТВ сценарио.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>17.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Основе снимања дигиталном камером.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18.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Основе дигиталне монтаже. 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 xml:space="preserve">19. 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Основе ТВ режије.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Литература </w:t>
            </w:r>
          </w:p>
          <w:p w:rsidR="00936FBC" w:rsidRPr="00976BEB" w:rsidRDefault="00936FBC" w:rsidP="00134185">
            <w:pPr>
              <w:widowControl w:val="0"/>
              <w:suppressAutoHyphens/>
              <w:overflowPunct w:val="0"/>
              <w:autoSpaceDE w:val="0"/>
              <w:autoSpaceDN w:val="0"/>
              <w:spacing w:after="5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>1. Радовић, Д. (1984) „На слово, на словоˮ.</w:t>
            </w:r>
            <w:r w:rsidRPr="00976BEB">
              <w:rPr>
                <w:rFonts w:ascii="Times New Roman" w:eastAsia="Times New Roman CYR" w:hAnsi="Times New Roman"/>
                <w:i/>
                <w:sz w:val="20"/>
                <w:szCs w:val="20"/>
              </w:rPr>
              <w:t xml:space="preserve"> РТВ теорија и пракса.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 бр. 35, лето 1984, стр. 199–229.</w:t>
            </w:r>
          </w:p>
          <w:p w:rsidR="00936FBC" w:rsidRPr="00976BEB" w:rsidRDefault="00936FBC" w:rsidP="00134185">
            <w:pPr>
              <w:widowControl w:val="0"/>
              <w:suppressAutoHyphens/>
              <w:overflowPunct w:val="0"/>
              <w:autoSpaceDE w:val="0"/>
              <w:autoSpaceDN w:val="0"/>
              <w:spacing w:after="5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hAnsi="Times New Roman"/>
                <w:sz w:val="20"/>
                <w:szCs w:val="20"/>
              </w:rPr>
              <w:t xml:space="preserve">2. Lemiš, D. (2008). </w:t>
            </w:r>
            <w:r w:rsidRPr="00976BEB">
              <w:rPr>
                <w:rFonts w:ascii="Times New Roman" w:hAnsi="Times New Roman"/>
                <w:i/>
                <w:sz w:val="20"/>
                <w:szCs w:val="20"/>
              </w:rPr>
              <w:t>Deca i televizija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>. Clio: Beograd</w:t>
            </w:r>
          </w:p>
          <w:p w:rsidR="006E47C5" w:rsidRPr="00976BEB" w:rsidRDefault="00936FBC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3. Дубњин, А. (2000). </w:t>
            </w:r>
            <w:r w:rsidRPr="00976BEB">
              <w:rPr>
                <w:rFonts w:ascii="Times New Roman" w:eastAsia="Times New Roman CYR" w:hAnsi="Times New Roman"/>
                <w:i/>
                <w:sz w:val="20"/>
                <w:szCs w:val="20"/>
              </w:rPr>
              <w:t>Дете у свету телевизије и компјутер</w:t>
            </w:r>
            <w:r w:rsidRPr="00976BEB">
              <w:rPr>
                <w:rFonts w:ascii="Times New Roman" w:eastAsia="Times New Roman CYR" w:hAnsi="Times New Roman"/>
                <w:sz w:val="20"/>
                <w:szCs w:val="20"/>
              </w:rPr>
              <w:t xml:space="preserve">. Цетиње: Светигора. 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часова </w:t>
            </w:r>
            <w:r w:rsidRPr="00976BEB">
              <w:rPr>
                <w:rFonts w:ascii="Times New Roman" w:hAnsi="Times New Roman"/>
                <w:b/>
                <w:sz w:val="20"/>
                <w:szCs w:val="20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sz w:val="20"/>
                <w:szCs w:val="20"/>
              </w:rPr>
              <w:t>Теоријска настава:</w:t>
            </w:r>
            <w:r w:rsidR="00936FBC" w:rsidRPr="00976B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E3C09" w:rsidRPr="00976B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sz w:val="20"/>
                <w:szCs w:val="20"/>
              </w:rPr>
              <w:t>Практична настава:</w:t>
            </w:r>
            <w:r w:rsidR="00936FBC" w:rsidRPr="00976B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34185" w:rsidRPr="00976B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Default="006E47C5" w:rsidP="009941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Методе извођења наставе</w:t>
            </w:r>
            <w:r w:rsidR="00976BE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    </w:t>
            </w:r>
          </w:p>
          <w:p w:rsidR="009941C7" w:rsidRPr="009941C7" w:rsidRDefault="009941C7" w:rsidP="009941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9941C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Демонстрација, дискусија, метода практичних радова.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/>
                <w:bCs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76BEB" w:rsidRPr="00976BEB" w:rsidTr="00414C0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BEB" w:rsidRDefault="00976BEB" w:rsidP="00976BE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EB" w:rsidRDefault="00976BEB" w:rsidP="00976BE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BEB" w:rsidRDefault="00976BEB" w:rsidP="00976BE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BEB" w:rsidRDefault="00976BEB" w:rsidP="00976BE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936FBC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9941C7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941C7">
              <w:rPr>
                <w:rFonts w:ascii="Times New Roman" w:hAnsi="Times New Roman"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936FBC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sz w:val="20"/>
                <w:szCs w:val="20"/>
              </w:rPr>
              <w:t>усмени исп</w:t>
            </w:r>
            <w:r w:rsidR="00976BEB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976BEB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936FBC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iCs/>
                <w:sz w:val="20"/>
                <w:szCs w:val="20"/>
              </w:rPr>
              <w:t>практични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936FBC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976BEB">
              <w:rPr>
                <w:rFonts w:ascii="Times New Roman" w:hAnsi="Times New Roman"/>
                <w:iCs/>
                <w:sz w:val="20"/>
                <w:szCs w:val="20"/>
              </w:rPr>
              <w:t>70</w:t>
            </w:r>
          </w:p>
        </w:tc>
      </w:tr>
      <w:tr w:rsidR="006E47C5" w:rsidRPr="00976BEB" w:rsidTr="006E47C5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76BEB">
              <w:rPr>
                <w:rFonts w:ascii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C5" w:rsidRPr="00976BEB" w:rsidRDefault="006E47C5" w:rsidP="001341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6E47C5" w:rsidRPr="00936FBC" w:rsidRDefault="006E47C5" w:rsidP="006E47C5">
      <w:pPr>
        <w:jc w:val="center"/>
        <w:rPr>
          <w:rFonts w:ascii="Times New Roman" w:hAnsi="Times New Roman"/>
          <w:bCs/>
        </w:rPr>
      </w:pPr>
    </w:p>
    <w:p w:rsidR="006E47C5" w:rsidRPr="00936FBC" w:rsidRDefault="006E47C5" w:rsidP="006E47C5"/>
    <w:p w:rsidR="00873F15" w:rsidRPr="00936FBC" w:rsidRDefault="00873F15"/>
    <w:sectPr w:rsidR="00873F15" w:rsidRPr="00936FBC" w:rsidSect="00962AA2">
      <w:pgSz w:w="11907" w:h="16839" w:code="9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40B2"/>
    <w:multiLevelType w:val="hybridMultilevel"/>
    <w:tmpl w:val="678842CE"/>
    <w:lvl w:ilvl="0" w:tplc="3850CE9A">
      <w:start w:val="1"/>
      <w:numFmt w:val="decimal"/>
      <w:lvlText w:val="%1."/>
      <w:lvlJc w:val="left"/>
      <w:pPr>
        <w:ind w:left="720" w:hanging="360"/>
      </w:pPr>
      <w:rPr>
        <w:rFonts w:ascii="Times New Roman CYR" w:eastAsia="Times New Roman CYR" w:hAnsi="Times New Roman CYR" w:cs="Times New Roman CYR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317D2"/>
    <w:multiLevelType w:val="multilevel"/>
    <w:tmpl w:val="282EF4E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E47C5"/>
    <w:rsid w:val="000B2816"/>
    <w:rsid w:val="000B602A"/>
    <w:rsid w:val="00134185"/>
    <w:rsid w:val="00172116"/>
    <w:rsid w:val="001B317F"/>
    <w:rsid w:val="001E7690"/>
    <w:rsid w:val="001F1EB2"/>
    <w:rsid w:val="003C120B"/>
    <w:rsid w:val="004C2EF7"/>
    <w:rsid w:val="004E3C09"/>
    <w:rsid w:val="00611369"/>
    <w:rsid w:val="006C3D2F"/>
    <w:rsid w:val="006E47C5"/>
    <w:rsid w:val="00873F15"/>
    <w:rsid w:val="008D498C"/>
    <w:rsid w:val="00936FBC"/>
    <w:rsid w:val="00962AA2"/>
    <w:rsid w:val="00976BEB"/>
    <w:rsid w:val="009941C7"/>
    <w:rsid w:val="00B42FB7"/>
    <w:rsid w:val="00BA1A15"/>
    <w:rsid w:val="00D34A7D"/>
    <w:rsid w:val="00D62CCD"/>
    <w:rsid w:val="00D642FE"/>
    <w:rsid w:val="00DB52C6"/>
    <w:rsid w:val="00E261CC"/>
    <w:rsid w:val="00FB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CF63B"/>
  <w15:docId w15:val="{5DA411E1-1C16-436A-ACAF-A11B7AFF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7C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F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2A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A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3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ONE</dc:creator>
  <cp:lastModifiedBy>Jelena Lukić</cp:lastModifiedBy>
  <cp:revision>12</cp:revision>
  <cp:lastPrinted>2021-07-05T14:59:00Z</cp:lastPrinted>
  <dcterms:created xsi:type="dcterms:W3CDTF">2020-06-18T09:16:00Z</dcterms:created>
  <dcterms:modified xsi:type="dcterms:W3CDTF">2024-02-21T13:18:00Z</dcterms:modified>
</cp:coreProperties>
</file>